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71" w:rsidRDefault="00EF7DA3" w:rsidP="00EF7DA3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228600</wp:posOffset>
            </wp:positionV>
            <wp:extent cx="2009775" cy="857250"/>
            <wp:effectExtent l="19050" t="0" r="9525" b="0"/>
            <wp:wrapSquare wrapText="bothSides"/>
            <wp:docPr id="2" name="Picture 1" descr="https://nccp.coach.ca/apex/wwv_flow_file_mgr.get_file?p_security_group_id=961800613647244&amp;p_fname=Eng_nccp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ccp.coach.ca/apex/wwv_flow_file_mgr.get_file?p_security_group_id=961800613647244&amp;p_fname=Eng_nccp_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6D8">
        <w:t xml:space="preserve">     </w:t>
      </w:r>
      <w:r w:rsidRPr="00EF7DA3">
        <w:rPr>
          <w:noProof/>
        </w:rPr>
        <w:drawing>
          <wp:inline distT="0" distB="0" distL="0" distR="0">
            <wp:extent cx="1123950" cy="1141790"/>
            <wp:effectExtent l="19050" t="0" r="0" b="0"/>
            <wp:docPr id="6" name="Picture 4" descr="MAWA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WA_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97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352425</wp:posOffset>
            </wp:positionV>
            <wp:extent cx="1407160" cy="495300"/>
            <wp:effectExtent l="19050" t="0" r="2540" b="0"/>
            <wp:wrapSquare wrapText="right"/>
            <wp:docPr id="3" name="Picture 2" descr="sportmb_bw official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mb_bw official lo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971" w:rsidRDefault="00885971"/>
    <w:p w:rsidR="00A53B8F" w:rsidRDefault="00885971" w:rsidP="00885971">
      <w:pPr>
        <w:jc w:val="center"/>
        <w:rPr>
          <w:rFonts w:ascii="Rockwell Extra Bold" w:hAnsi="Rockwell Extra Bold" w:cs="Aharoni"/>
          <w:sz w:val="40"/>
          <w:szCs w:val="40"/>
        </w:rPr>
      </w:pPr>
      <w:r w:rsidRPr="00FC793A">
        <w:rPr>
          <w:rFonts w:ascii="Rockwell Extra Bold" w:hAnsi="Rockwell Extra Bold"/>
          <w:i/>
          <w:sz w:val="44"/>
          <w:szCs w:val="44"/>
        </w:rPr>
        <w:t>NCCP</w:t>
      </w:r>
      <w:r w:rsidR="00FC793A" w:rsidRPr="00FC793A">
        <w:rPr>
          <w:rFonts w:ascii="Rockwell Extra Bold" w:hAnsi="Rockwell Extra Bold"/>
          <w:i/>
          <w:sz w:val="44"/>
          <w:szCs w:val="44"/>
        </w:rPr>
        <w:t xml:space="preserve"> Coaching Clinic</w:t>
      </w:r>
    </w:p>
    <w:p w:rsidR="00FC793A" w:rsidRDefault="008E46D8" w:rsidP="00885971">
      <w:pPr>
        <w:jc w:val="center"/>
        <w:rPr>
          <w:rFonts w:ascii="Rockwell Extra Bold" w:hAnsi="Rockwell Extra Bold" w:cs="Aharoni"/>
          <w:sz w:val="40"/>
          <w:szCs w:val="40"/>
        </w:rPr>
      </w:pPr>
      <w:r w:rsidRPr="008E46D8">
        <w:rPr>
          <w:rFonts w:ascii="Rockwell Extra Bold" w:hAnsi="Rockwell Extra Bold" w:cs="Aharoni"/>
          <w:noProof/>
          <w:sz w:val="40"/>
          <w:szCs w:val="40"/>
          <w:lang w:val="en-CA" w:eastAsia="en-CA"/>
        </w:rPr>
        <w:drawing>
          <wp:inline distT="0" distB="0" distL="0" distR="0">
            <wp:extent cx="2739760" cy="1038225"/>
            <wp:effectExtent l="19050" t="0" r="3440" b="0"/>
            <wp:docPr id="8" name="Picture 7" descr="C:\Users\User\AppData\Local\Microsoft\Windows\Temporary Internet Files\Content.IE5\ZD76RGZI\MC9003328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ZD76RGZI\MC90033284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76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B8F" w:rsidRDefault="00FC793A" w:rsidP="00A53B8F">
      <w:pPr>
        <w:jc w:val="center"/>
        <w:rPr>
          <w:rFonts w:ascii="Rockwell Extra Bold" w:hAnsi="Rockwell Extra Bold" w:cs="Aharoni"/>
          <w:sz w:val="48"/>
          <w:szCs w:val="48"/>
        </w:rPr>
      </w:pPr>
      <w:r w:rsidRPr="008E46D8">
        <w:rPr>
          <w:rFonts w:ascii="Rockwell Extra Bold" w:hAnsi="Rockwell Extra Bold" w:cs="Aharoni"/>
          <w:sz w:val="72"/>
          <w:szCs w:val="72"/>
        </w:rPr>
        <w:t xml:space="preserve"> </w:t>
      </w:r>
      <w:r w:rsidRPr="009A3D25">
        <w:rPr>
          <w:rFonts w:ascii="Rockwell Extra Bold" w:hAnsi="Rockwell Extra Bold" w:cs="Aharoni"/>
          <w:sz w:val="48"/>
          <w:szCs w:val="48"/>
        </w:rPr>
        <w:t>Wrestling</w:t>
      </w:r>
      <w:r w:rsidR="009A3D25" w:rsidRPr="009A3D25">
        <w:rPr>
          <w:rFonts w:ascii="Rockwell Extra Bold" w:hAnsi="Rockwell Extra Bold" w:cs="Aharoni"/>
          <w:sz w:val="48"/>
          <w:szCs w:val="48"/>
        </w:rPr>
        <w:t xml:space="preserve"> Competi</w:t>
      </w:r>
      <w:r w:rsidR="009A3D25">
        <w:rPr>
          <w:rFonts w:ascii="Rockwell Extra Bold" w:hAnsi="Rockwell Extra Bold" w:cs="Aharoni"/>
          <w:sz w:val="48"/>
          <w:szCs w:val="48"/>
        </w:rPr>
        <w:t>ti</w:t>
      </w:r>
      <w:r w:rsidR="009A3D25" w:rsidRPr="009A3D25">
        <w:rPr>
          <w:rFonts w:ascii="Rockwell Extra Bold" w:hAnsi="Rockwell Extra Bold" w:cs="Aharoni"/>
          <w:sz w:val="48"/>
          <w:szCs w:val="48"/>
        </w:rPr>
        <w:t>on</w:t>
      </w:r>
      <w:r w:rsidR="009A3D25">
        <w:rPr>
          <w:rFonts w:ascii="Rockwell Extra Bold" w:hAnsi="Rockwell Extra Bold" w:cs="Aharoni"/>
          <w:sz w:val="48"/>
          <w:szCs w:val="48"/>
        </w:rPr>
        <w:t xml:space="preserve"> Introduction</w:t>
      </w:r>
    </w:p>
    <w:p w:rsidR="009A3D25" w:rsidRPr="009A3D25" w:rsidRDefault="009A3D25" w:rsidP="00A53B8F">
      <w:pPr>
        <w:jc w:val="center"/>
        <w:rPr>
          <w:rFonts w:ascii="Rockwell Extra Bold" w:hAnsi="Rockwell Extra Bold" w:cs="Aharoni"/>
          <w:sz w:val="48"/>
          <w:szCs w:val="48"/>
        </w:rPr>
      </w:pPr>
      <w:r>
        <w:rPr>
          <w:rFonts w:ascii="Rockwell Extra Bold" w:hAnsi="Rockwell Extra Bold" w:cs="Aharoni"/>
          <w:sz w:val="48"/>
          <w:szCs w:val="48"/>
        </w:rPr>
        <w:t>Part A</w:t>
      </w:r>
    </w:p>
    <w:p w:rsidR="00A53B8F" w:rsidRDefault="00A53B8F" w:rsidP="00A53B8F">
      <w:pPr>
        <w:jc w:val="center"/>
        <w:rPr>
          <w:rFonts w:ascii="Rockwell Extra Bold" w:hAnsi="Rockwell Extra Bold" w:cs="Aharoni"/>
          <w:sz w:val="32"/>
          <w:szCs w:val="32"/>
        </w:rPr>
      </w:pPr>
    </w:p>
    <w:p w:rsidR="00A53B8F" w:rsidRDefault="002264B1" w:rsidP="00B55AD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May 23, 24, &amp; 25, 2014</w:t>
      </w:r>
    </w:p>
    <w:p w:rsidR="00A53B8F" w:rsidRPr="00EF7DA3" w:rsidRDefault="009A3D25" w:rsidP="002264B1">
      <w:pPr>
        <w:ind w:left="14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Friday</w:t>
      </w:r>
      <w:r w:rsidR="00925683">
        <w:rPr>
          <w:rFonts w:ascii="Arial" w:hAnsi="Arial" w:cs="Arial"/>
          <w:b/>
          <w:sz w:val="32"/>
          <w:szCs w:val="32"/>
        </w:rPr>
        <w:t>,</w:t>
      </w:r>
      <w:r w:rsidR="002264B1">
        <w:rPr>
          <w:rFonts w:ascii="Arial" w:hAnsi="Arial" w:cs="Arial"/>
          <w:b/>
          <w:sz w:val="32"/>
          <w:szCs w:val="32"/>
        </w:rPr>
        <w:t xml:space="preserve"> May 23</w:t>
      </w:r>
      <w:r>
        <w:rPr>
          <w:rFonts w:ascii="Arial" w:hAnsi="Arial" w:cs="Arial"/>
          <w:b/>
          <w:sz w:val="32"/>
          <w:szCs w:val="32"/>
        </w:rPr>
        <w:t xml:space="preserve"> 5:00-9:00 and Saturday</w:t>
      </w:r>
      <w:r w:rsidR="00925683">
        <w:rPr>
          <w:rFonts w:ascii="Arial" w:hAnsi="Arial" w:cs="Arial"/>
          <w:b/>
          <w:sz w:val="32"/>
          <w:szCs w:val="32"/>
        </w:rPr>
        <w:t>,</w:t>
      </w:r>
      <w:r w:rsidR="002264B1">
        <w:rPr>
          <w:rFonts w:ascii="Arial" w:hAnsi="Arial" w:cs="Arial"/>
          <w:b/>
          <w:sz w:val="32"/>
          <w:szCs w:val="32"/>
        </w:rPr>
        <w:t xml:space="preserve"> May 24</w:t>
      </w:r>
      <w:r>
        <w:rPr>
          <w:rFonts w:ascii="Arial" w:hAnsi="Arial" w:cs="Arial"/>
          <w:b/>
          <w:sz w:val="32"/>
          <w:szCs w:val="32"/>
        </w:rPr>
        <w:t xml:space="preserve"> 9:00 – 4:00</w:t>
      </w:r>
    </w:p>
    <w:p w:rsidR="00925683" w:rsidRDefault="00925683" w:rsidP="00A53B8F">
      <w:pPr>
        <w:jc w:val="center"/>
        <w:rPr>
          <w:rFonts w:ascii="Arial" w:eastAsia="BatangChe" w:hAnsi="Arial" w:cs="Arial"/>
          <w:b/>
          <w:color w:val="1F497D"/>
          <w:sz w:val="32"/>
          <w:szCs w:val="32"/>
        </w:rPr>
      </w:pPr>
      <w:r>
        <w:rPr>
          <w:rFonts w:ascii="Arial" w:eastAsia="BatangChe" w:hAnsi="Arial" w:cs="Arial"/>
          <w:b/>
          <w:color w:val="1F497D"/>
          <w:sz w:val="32"/>
          <w:szCs w:val="32"/>
        </w:rPr>
        <w:t>Sport Manitoba</w:t>
      </w:r>
    </w:p>
    <w:p w:rsidR="00EF7DA3" w:rsidRDefault="009A3D25" w:rsidP="00A53B8F">
      <w:pPr>
        <w:jc w:val="center"/>
        <w:rPr>
          <w:rFonts w:ascii="Arial" w:eastAsia="BatangChe" w:hAnsi="Arial" w:cs="Arial"/>
          <w:b/>
          <w:color w:val="1F497D"/>
          <w:sz w:val="32"/>
          <w:szCs w:val="32"/>
        </w:rPr>
      </w:pPr>
      <w:r>
        <w:rPr>
          <w:rFonts w:ascii="Arial" w:eastAsia="BatangChe" w:hAnsi="Arial" w:cs="Arial"/>
          <w:b/>
          <w:color w:val="1F497D"/>
          <w:sz w:val="32"/>
          <w:szCs w:val="32"/>
        </w:rPr>
        <w:t>Sport for Life Building</w:t>
      </w:r>
    </w:p>
    <w:p w:rsidR="009A3D25" w:rsidRDefault="002264B1" w:rsidP="00A53B8F">
      <w:pPr>
        <w:jc w:val="center"/>
        <w:rPr>
          <w:rFonts w:ascii="Arial" w:eastAsia="BatangChe" w:hAnsi="Arial" w:cs="Arial"/>
          <w:b/>
          <w:color w:val="1F497D"/>
          <w:sz w:val="32"/>
          <w:szCs w:val="32"/>
        </w:rPr>
      </w:pPr>
      <w:r>
        <w:rPr>
          <w:rFonts w:ascii="Arial" w:eastAsia="BatangChe" w:hAnsi="Arial" w:cs="Arial"/>
          <w:b/>
          <w:color w:val="1F497D"/>
          <w:sz w:val="32"/>
          <w:szCs w:val="32"/>
        </w:rPr>
        <w:t xml:space="preserve">145 Pacific Ave. </w:t>
      </w:r>
    </w:p>
    <w:p w:rsidR="009A3D25" w:rsidRDefault="00383378" w:rsidP="00A53B8F">
      <w:pPr>
        <w:jc w:val="center"/>
        <w:rPr>
          <w:rFonts w:ascii="Arial" w:eastAsia="BatangChe" w:hAnsi="Arial" w:cs="Arial"/>
          <w:b/>
          <w:sz w:val="32"/>
          <w:szCs w:val="32"/>
        </w:rPr>
      </w:pPr>
      <w:proofErr w:type="gramStart"/>
      <w:r>
        <w:rPr>
          <w:rFonts w:ascii="Arial" w:eastAsia="BatangChe" w:hAnsi="Arial" w:cs="Arial"/>
          <w:b/>
          <w:sz w:val="32"/>
          <w:szCs w:val="32"/>
        </w:rPr>
        <w:t>a</w:t>
      </w:r>
      <w:r w:rsidR="009A3D25">
        <w:rPr>
          <w:rFonts w:ascii="Arial" w:eastAsia="BatangChe" w:hAnsi="Arial" w:cs="Arial"/>
          <w:b/>
          <w:sz w:val="32"/>
          <w:szCs w:val="32"/>
        </w:rPr>
        <w:t>nd</w:t>
      </w:r>
      <w:proofErr w:type="gramEnd"/>
    </w:p>
    <w:p w:rsidR="009A3D25" w:rsidRPr="009A3D25" w:rsidRDefault="009A3D25" w:rsidP="00A53B8F">
      <w:pPr>
        <w:jc w:val="center"/>
        <w:rPr>
          <w:rFonts w:ascii="Arial" w:eastAsia="BatangChe" w:hAnsi="Arial" w:cs="Arial"/>
          <w:b/>
          <w:sz w:val="32"/>
          <w:szCs w:val="32"/>
        </w:rPr>
      </w:pPr>
      <w:r>
        <w:rPr>
          <w:rFonts w:ascii="Arial" w:eastAsia="BatangChe" w:hAnsi="Arial" w:cs="Arial"/>
          <w:b/>
          <w:sz w:val="32"/>
          <w:szCs w:val="32"/>
        </w:rPr>
        <w:t>Sunday</w:t>
      </w:r>
      <w:r w:rsidR="00925683">
        <w:rPr>
          <w:rFonts w:ascii="Arial" w:eastAsia="BatangChe" w:hAnsi="Arial" w:cs="Arial"/>
          <w:b/>
          <w:sz w:val="32"/>
          <w:szCs w:val="32"/>
        </w:rPr>
        <w:t>,</w:t>
      </w:r>
      <w:r w:rsidR="002264B1">
        <w:rPr>
          <w:rFonts w:ascii="Arial" w:eastAsia="BatangChe" w:hAnsi="Arial" w:cs="Arial"/>
          <w:b/>
          <w:sz w:val="32"/>
          <w:szCs w:val="32"/>
        </w:rPr>
        <w:t xml:space="preserve"> May 25</w:t>
      </w:r>
      <w:r>
        <w:rPr>
          <w:rFonts w:ascii="Arial" w:eastAsia="BatangChe" w:hAnsi="Arial" w:cs="Arial"/>
          <w:b/>
          <w:sz w:val="32"/>
          <w:szCs w:val="32"/>
        </w:rPr>
        <w:t xml:space="preserve"> (on mat training) 10:00 – 3:00</w:t>
      </w:r>
    </w:p>
    <w:p w:rsidR="00EF7DA3" w:rsidRPr="00EF7DA3" w:rsidRDefault="00EF7DA3" w:rsidP="00A53B8F">
      <w:pPr>
        <w:jc w:val="center"/>
        <w:rPr>
          <w:rFonts w:ascii="Arial" w:eastAsia="BatangChe" w:hAnsi="Arial" w:cs="Arial"/>
          <w:color w:val="1F497D"/>
          <w:sz w:val="48"/>
          <w:szCs w:val="48"/>
        </w:rPr>
      </w:pPr>
      <w:r w:rsidRPr="00EF7DA3">
        <w:rPr>
          <w:rFonts w:ascii="Arial" w:eastAsia="BatangChe" w:hAnsi="Arial" w:cs="Arial"/>
          <w:b/>
          <w:color w:val="1F497D"/>
          <w:sz w:val="48"/>
          <w:szCs w:val="48"/>
        </w:rPr>
        <w:t xml:space="preserve"> </w:t>
      </w:r>
      <w:r w:rsidR="009A3D25">
        <w:rPr>
          <w:rFonts w:ascii="Arial" w:eastAsia="BatangChe" w:hAnsi="Arial" w:cs="Arial"/>
          <w:color w:val="1F497D"/>
          <w:sz w:val="32"/>
          <w:szCs w:val="32"/>
        </w:rPr>
        <w:t>Freight House (Central Community Club)</w:t>
      </w:r>
    </w:p>
    <w:p w:rsidR="00EF7DA3" w:rsidRDefault="00EF7DA3" w:rsidP="00A53B8F">
      <w:pPr>
        <w:jc w:val="center"/>
        <w:rPr>
          <w:rFonts w:ascii="Calibri" w:hAnsi="Calibri" w:cs="Tahoma"/>
          <w:color w:val="1F497D"/>
          <w:sz w:val="32"/>
          <w:szCs w:val="32"/>
        </w:rPr>
      </w:pPr>
      <w:r w:rsidRPr="00EF7DA3">
        <w:rPr>
          <w:rFonts w:ascii="Calibri" w:hAnsi="Calibri" w:cs="Tahoma"/>
          <w:color w:val="1F497D"/>
          <w:sz w:val="32"/>
          <w:szCs w:val="32"/>
        </w:rPr>
        <w:t xml:space="preserve"> </w:t>
      </w:r>
      <w:r w:rsidR="009A3D25">
        <w:rPr>
          <w:rFonts w:ascii="Calibri" w:hAnsi="Calibri" w:cs="Tahoma"/>
          <w:color w:val="1F497D"/>
          <w:sz w:val="32"/>
          <w:szCs w:val="32"/>
        </w:rPr>
        <w:t>200 Isabel St.</w:t>
      </w:r>
    </w:p>
    <w:p w:rsidR="00EF7DA3" w:rsidRDefault="00EF7DA3" w:rsidP="00A53B8F">
      <w:pPr>
        <w:jc w:val="center"/>
        <w:rPr>
          <w:rFonts w:ascii="Calibri" w:hAnsi="Calibri" w:cs="Tahoma"/>
          <w:color w:val="1F497D"/>
          <w:sz w:val="32"/>
          <w:szCs w:val="32"/>
        </w:rPr>
      </w:pPr>
      <w:r>
        <w:rPr>
          <w:rFonts w:ascii="Calibri" w:hAnsi="Calibri" w:cs="Tahoma"/>
          <w:color w:val="1F497D"/>
          <w:sz w:val="32"/>
          <w:szCs w:val="32"/>
        </w:rPr>
        <w:t>Winnipeg, MB</w:t>
      </w:r>
    </w:p>
    <w:p w:rsidR="00EF7DA3" w:rsidRDefault="009A3D25" w:rsidP="00A53B8F">
      <w:pPr>
        <w:jc w:val="center"/>
        <w:rPr>
          <w:rFonts w:ascii="Calibri" w:hAnsi="Calibri" w:cs="Tahoma"/>
          <w:color w:val="1F497D"/>
          <w:sz w:val="32"/>
          <w:szCs w:val="32"/>
        </w:rPr>
      </w:pPr>
      <w:r>
        <w:rPr>
          <w:rFonts w:ascii="Calibri" w:hAnsi="Calibri" w:cs="Tahoma"/>
          <w:color w:val="1F497D"/>
          <w:sz w:val="32"/>
          <w:szCs w:val="32"/>
        </w:rPr>
        <w:t>Cost $90</w:t>
      </w:r>
      <w:r w:rsidR="00EF7DA3">
        <w:rPr>
          <w:rFonts w:ascii="Calibri" w:hAnsi="Calibri" w:cs="Tahoma"/>
          <w:color w:val="1F497D"/>
          <w:sz w:val="32"/>
          <w:szCs w:val="32"/>
        </w:rPr>
        <w:t>.00</w:t>
      </w:r>
      <w:r w:rsidR="007F5887">
        <w:rPr>
          <w:rFonts w:ascii="Calibri" w:hAnsi="Calibri" w:cs="Tahoma"/>
          <w:color w:val="1F497D"/>
          <w:sz w:val="32"/>
          <w:szCs w:val="32"/>
        </w:rPr>
        <w:t xml:space="preserve"> (</w:t>
      </w:r>
      <w:r w:rsidR="007F5887" w:rsidRPr="007F5887">
        <w:rPr>
          <w:rFonts w:ascii="Calibri" w:hAnsi="Calibri" w:cs="Tahoma"/>
          <w:color w:val="1F497D"/>
        </w:rPr>
        <w:t xml:space="preserve">includes </w:t>
      </w:r>
      <w:r w:rsidR="001177AF" w:rsidRPr="007F5887">
        <w:rPr>
          <w:rFonts w:ascii="Calibri" w:hAnsi="Calibri" w:cs="Tahoma"/>
          <w:color w:val="1F497D"/>
        </w:rPr>
        <w:t>coach’</w:t>
      </w:r>
      <w:r w:rsidR="001177AF">
        <w:rPr>
          <w:rFonts w:ascii="Calibri" w:hAnsi="Calibri" w:cs="Tahoma"/>
          <w:color w:val="1F497D"/>
        </w:rPr>
        <w:t>s</w:t>
      </w:r>
      <w:r w:rsidR="007F5887" w:rsidRPr="007F5887">
        <w:rPr>
          <w:rFonts w:ascii="Calibri" w:hAnsi="Calibri" w:cs="Tahoma"/>
          <w:color w:val="1F497D"/>
        </w:rPr>
        <w:t xml:space="preserve"> manual and DVD</w:t>
      </w:r>
      <w:r w:rsidR="007F5887">
        <w:rPr>
          <w:rFonts w:ascii="Calibri" w:hAnsi="Calibri" w:cs="Tahoma"/>
          <w:color w:val="1F497D"/>
          <w:sz w:val="32"/>
          <w:szCs w:val="32"/>
        </w:rPr>
        <w:t>)</w:t>
      </w:r>
    </w:p>
    <w:p w:rsidR="00EF7DA3" w:rsidRDefault="00EF7DA3" w:rsidP="00A53B8F">
      <w:pPr>
        <w:jc w:val="center"/>
        <w:rPr>
          <w:rFonts w:ascii="Calibri" w:hAnsi="Calibri" w:cs="Tahoma"/>
          <w:color w:val="1F497D"/>
          <w:sz w:val="32"/>
          <w:szCs w:val="32"/>
        </w:rPr>
      </w:pPr>
    </w:p>
    <w:p w:rsidR="00EF7DA3" w:rsidRPr="007F5887" w:rsidRDefault="00BE6F9D" w:rsidP="00EF7DA3">
      <w:pPr>
        <w:rPr>
          <w:rFonts w:ascii="Calibri" w:hAnsi="Calibri" w:cs="Tahoma"/>
          <w:color w:val="1F497D" w:themeColor="text2"/>
        </w:rPr>
      </w:pPr>
      <w:r>
        <w:rPr>
          <w:rFonts w:ascii="Calibri" w:hAnsi="Calibri" w:cs="Tahoma"/>
          <w:color w:val="1F497D" w:themeColor="text2"/>
        </w:rPr>
        <w:t>The Competition Introduction</w:t>
      </w:r>
      <w:r w:rsidR="009A3D25" w:rsidRPr="007F5887">
        <w:rPr>
          <w:rFonts w:ascii="Calibri" w:hAnsi="Calibri" w:cs="Tahoma"/>
          <w:color w:val="1F497D" w:themeColor="text2"/>
        </w:rPr>
        <w:t xml:space="preserve"> course is required</w:t>
      </w:r>
      <w:r w:rsidR="00194B98" w:rsidRPr="007F5887">
        <w:rPr>
          <w:rFonts w:ascii="Calibri" w:hAnsi="Calibri" w:cs="Tahoma"/>
          <w:color w:val="1F497D" w:themeColor="text2"/>
        </w:rPr>
        <w:t xml:space="preserve"> for those who want to coach</w:t>
      </w:r>
      <w:r w:rsidR="00EF7DA3" w:rsidRPr="007F5887">
        <w:rPr>
          <w:rFonts w:ascii="Calibri" w:hAnsi="Calibri" w:cs="Tahoma"/>
          <w:color w:val="1F497D" w:themeColor="text2"/>
        </w:rPr>
        <w:t xml:space="preserve"> </w:t>
      </w:r>
      <w:r w:rsidR="00194B98" w:rsidRPr="007F5887">
        <w:rPr>
          <w:rFonts w:ascii="Calibri" w:hAnsi="Calibri" w:cs="Tahoma"/>
          <w:color w:val="1F497D" w:themeColor="text2"/>
        </w:rPr>
        <w:t>competitive wrestling for</w:t>
      </w:r>
      <w:r w:rsidR="009A3D25" w:rsidRPr="007F5887">
        <w:rPr>
          <w:rFonts w:ascii="Calibri" w:hAnsi="Calibri" w:cs="Tahoma"/>
          <w:color w:val="1F497D" w:themeColor="text2"/>
        </w:rPr>
        <w:t xml:space="preserve"> junior and senior high school age athletes.</w:t>
      </w:r>
      <w:r>
        <w:rPr>
          <w:rFonts w:ascii="Calibri" w:hAnsi="Calibri" w:cs="Tahoma"/>
          <w:color w:val="1F497D" w:themeColor="text2"/>
        </w:rPr>
        <w:t xml:space="preserve"> Please note that this is a two part course. Part B must also be completed to be considered a trained coach at this level.</w:t>
      </w:r>
    </w:p>
    <w:p w:rsidR="00EF7DA3" w:rsidRDefault="00EF7DA3" w:rsidP="00EF7DA3">
      <w:pPr>
        <w:rPr>
          <w:rFonts w:ascii="Calibri" w:hAnsi="Calibri" w:cs="Tahoma"/>
          <w:color w:val="1F497D" w:themeColor="text2"/>
        </w:rPr>
      </w:pPr>
    </w:p>
    <w:p w:rsidR="002264B1" w:rsidRDefault="002264B1" w:rsidP="002264B1">
      <w:pPr>
        <w:rPr>
          <w:rFonts w:ascii="Calibri" w:hAnsi="Calibri" w:cs="Tahoma"/>
          <w:color w:val="1F497D"/>
        </w:rPr>
      </w:pPr>
      <w:r>
        <w:rPr>
          <w:rFonts w:ascii="Calibri" w:hAnsi="Calibri" w:cs="Tahoma"/>
          <w:color w:val="1F497D"/>
        </w:rPr>
        <w:t>Contact the</w:t>
      </w:r>
      <w:r w:rsidRPr="00EF7DA3">
        <w:rPr>
          <w:rFonts w:ascii="Calibri" w:hAnsi="Calibri" w:cs="Tahoma"/>
          <w:color w:val="1F497D"/>
        </w:rPr>
        <w:t xml:space="preserve"> Manitoba Amateur Wrestling Association at </w:t>
      </w:r>
      <w:hyperlink r:id="rId9" w:history="1">
        <w:r w:rsidRPr="00EF7DA3">
          <w:rPr>
            <w:rStyle w:val="Hyperlink"/>
            <w:rFonts w:ascii="Calibri" w:hAnsi="Calibri" w:cs="Tahoma"/>
          </w:rPr>
          <w:t>mawawrestling@mts.net</w:t>
        </w:r>
      </w:hyperlink>
      <w:r>
        <w:rPr>
          <w:rFonts w:ascii="Calibri" w:hAnsi="Calibri" w:cs="Tahoma"/>
          <w:color w:val="1F497D"/>
        </w:rPr>
        <w:t xml:space="preserve">  </w:t>
      </w:r>
      <w:r w:rsidRPr="00EF7DA3">
        <w:rPr>
          <w:rFonts w:ascii="Calibri" w:hAnsi="Calibri" w:cs="Tahoma"/>
          <w:color w:val="1F497D"/>
        </w:rPr>
        <w:t>for more information</w:t>
      </w:r>
      <w:r>
        <w:rPr>
          <w:rFonts w:ascii="Calibri" w:hAnsi="Calibri" w:cs="Tahoma"/>
          <w:color w:val="1F497D"/>
        </w:rPr>
        <w:t>. T</w:t>
      </w:r>
      <w:r w:rsidRPr="00EF7DA3">
        <w:rPr>
          <w:rFonts w:ascii="Calibri" w:hAnsi="Calibri" w:cs="Tahoma"/>
          <w:color w:val="1F497D"/>
        </w:rPr>
        <w:t>o register</w:t>
      </w:r>
      <w:r>
        <w:rPr>
          <w:rFonts w:ascii="Calibri" w:hAnsi="Calibri" w:cs="Tahoma"/>
          <w:color w:val="1F497D"/>
        </w:rPr>
        <w:t xml:space="preserve"> go to </w:t>
      </w:r>
      <w:hyperlink r:id="rId10" w:history="1">
        <w:r w:rsidRPr="00847908">
          <w:rPr>
            <w:rStyle w:val="Hyperlink"/>
            <w:rFonts w:ascii="Calibri" w:hAnsi="Calibri" w:cs="Tahoma"/>
          </w:rPr>
          <w:t>www.mawawrestling.ca</w:t>
        </w:r>
      </w:hyperlink>
      <w:r>
        <w:rPr>
          <w:rFonts w:ascii="Calibri" w:hAnsi="Calibri" w:cs="Tahoma"/>
          <w:color w:val="1F497D"/>
        </w:rPr>
        <w:t xml:space="preserve"> and download the registration form included under the heading NCCP Coaching Clinics</w:t>
      </w:r>
      <w:r w:rsidRPr="00EF7DA3">
        <w:rPr>
          <w:rFonts w:ascii="Calibri" w:hAnsi="Calibri" w:cs="Tahoma"/>
          <w:color w:val="1F497D"/>
        </w:rPr>
        <w:t>.</w:t>
      </w:r>
      <w:r>
        <w:rPr>
          <w:rFonts w:ascii="Calibri" w:hAnsi="Calibri" w:cs="Tahoma"/>
          <w:color w:val="1F497D"/>
        </w:rPr>
        <w:t xml:space="preserve"> Email completed form to </w:t>
      </w:r>
      <w:hyperlink r:id="rId11" w:history="1">
        <w:r w:rsidRPr="00847908">
          <w:rPr>
            <w:rStyle w:val="Hyperlink"/>
            <w:rFonts w:ascii="Calibri" w:hAnsi="Calibri" w:cs="Tahoma"/>
          </w:rPr>
          <w:t>mawawrestling@mts.net</w:t>
        </w:r>
      </w:hyperlink>
      <w:r>
        <w:rPr>
          <w:rFonts w:ascii="Calibri" w:hAnsi="Calibri" w:cs="Tahoma"/>
          <w:color w:val="1F497D"/>
        </w:rPr>
        <w:t xml:space="preserve">. Registration deadline </w:t>
      </w:r>
      <w:r>
        <w:rPr>
          <w:rFonts w:ascii="Calibri" w:hAnsi="Calibri" w:cs="Tahoma"/>
          <w:color w:val="1F497D"/>
        </w:rPr>
        <w:t>is Wednesday May 14.</w:t>
      </w:r>
      <w:bookmarkStart w:id="0" w:name="_GoBack"/>
      <w:bookmarkEnd w:id="0"/>
    </w:p>
    <w:p w:rsidR="002264B1" w:rsidRDefault="002264B1" w:rsidP="002264B1">
      <w:pPr>
        <w:rPr>
          <w:rFonts w:ascii="Calibri" w:hAnsi="Calibri" w:cs="Tahoma"/>
          <w:color w:val="1F497D"/>
        </w:rPr>
      </w:pPr>
    </w:p>
    <w:p w:rsidR="002264B1" w:rsidRPr="007F5887" w:rsidRDefault="002264B1" w:rsidP="002264B1">
      <w:pPr>
        <w:rPr>
          <w:rFonts w:ascii="Calibri" w:hAnsi="Calibri" w:cs="Tahoma"/>
          <w:color w:val="1F497D" w:themeColor="text2"/>
        </w:rPr>
      </w:pPr>
      <w:r>
        <w:rPr>
          <w:rFonts w:ascii="Calibri" w:hAnsi="Calibri" w:cs="Tahoma"/>
          <w:color w:val="1F497D"/>
        </w:rPr>
        <w:t xml:space="preserve">Make cheques payable to MAWA.  Mail to 360 Wales Ave. Wpg. MB R2M 2S9. Or pay online by PayPal using the online payment centre on the MAWA website at </w:t>
      </w:r>
      <w:hyperlink r:id="rId12" w:history="1">
        <w:r w:rsidRPr="00605EE3">
          <w:rPr>
            <w:rStyle w:val="Hyperlink"/>
            <w:rFonts w:ascii="Calibri" w:hAnsi="Calibri" w:cs="Tahoma"/>
          </w:rPr>
          <w:t>www.mawawrestling.ca</w:t>
        </w:r>
      </w:hyperlink>
      <w:r>
        <w:rPr>
          <w:rFonts w:ascii="Calibri" w:hAnsi="Calibri" w:cs="Tahoma"/>
          <w:color w:val="1F497D"/>
        </w:rPr>
        <w:t xml:space="preserve"> under the tab labelled “more”. Payment is due with registration.  </w:t>
      </w:r>
    </w:p>
    <w:sectPr w:rsidR="002264B1" w:rsidRPr="007F5887" w:rsidSect="00EF7D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3FB"/>
    <w:rsid w:val="00000EAB"/>
    <w:rsid w:val="000D33FB"/>
    <w:rsid w:val="001177AF"/>
    <w:rsid w:val="00151A57"/>
    <w:rsid w:val="00194B98"/>
    <w:rsid w:val="001C3C89"/>
    <w:rsid w:val="001F66A7"/>
    <w:rsid w:val="002264B1"/>
    <w:rsid w:val="002B4432"/>
    <w:rsid w:val="002E2A76"/>
    <w:rsid w:val="00383378"/>
    <w:rsid w:val="004174DC"/>
    <w:rsid w:val="00437AB6"/>
    <w:rsid w:val="00437C0D"/>
    <w:rsid w:val="00456CA2"/>
    <w:rsid w:val="005821C4"/>
    <w:rsid w:val="005B7A71"/>
    <w:rsid w:val="005D1CAA"/>
    <w:rsid w:val="006D5CAA"/>
    <w:rsid w:val="00736989"/>
    <w:rsid w:val="007F5887"/>
    <w:rsid w:val="008534A8"/>
    <w:rsid w:val="00885971"/>
    <w:rsid w:val="008E46D8"/>
    <w:rsid w:val="00925683"/>
    <w:rsid w:val="00950DA1"/>
    <w:rsid w:val="009A3D25"/>
    <w:rsid w:val="00A53B8F"/>
    <w:rsid w:val="00A55072"/>
    <w:rsid w:val="00AA2D9B"/>
    <w:rsid w:val="00B26994"/>
    <w:rsid w:val="00B55ADE"/>
    <w:rsid w:val="00BB5A2E"/>
    <w:rsid w:val="00BE6F9D"/>
    <w:rsid w:val="00C928EB"/>
    <w:rsid w:val="00E51516"/>
    <w:rsid w:val="00E71EDE"/>
    <w:rsid w:val="00EF7DA3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3FB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F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F7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awawrestling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awawrestling@mts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awawrestling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wawrestling@mt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2</cp:revision>
  <dcterms:created xsi:type="dcterms:W3CDTF">2014-04-15T03:57:00Z</dcterms:created>
  <dcterms:modified xsi:type="dcterms:W3CDTF">2014-04-15T03:57:00Z</dcterms:modified>
</cp:coreProperties>
</file>